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8" w:rsidRDefault="00B47708">
      <w:pPr>
        <w:pStyle w:val="Title"/>
        <w:rPr>
          <w:rFonts w:ascii="Tahoma" w:hAnsi="Tahoma" w:cs="Tahoma"/>
        </w:rPr>
      </w:pPr>
    </w:p>
    <w:p w:rsidR="00B47708" w:rsidRDefault="006B0213">
      <w:pPr>
        <w:pStyle w:val="Title"/>
        <w:rPr>
          <w:rFonts w:ascii="Tahoma" w:hAnsi="Tahoma" w:cs="Tahoma"/>
        </w:rPr>
      </w:pPr>
      <w:r>
        <w:rPr>
          <w:rFonts w:ascii="Tahoma" w:hAnsi="Tahoma" w:cs="Tahoma"/>
          <w:noProof/>
          <w:lang w:val="en-CA" w:eastAsia="en-CA"/>
        </w:rPr>
        <w:drawing>
          <wp:anchor distT="0" distB="0" distL="0" distR="0" simplePos="0" relativeHeight="251657728" behindDoc="0" locked="0" layoutInCell="1" allowOverlap="1">
            <wp:simplePos x="0" y="0"/>
            <wp:positionH relativeFrom="column">
              <wp:posOffset>1942465</wp:posOffset>
            </wp:positionH>
            <wp:positionV relativeFrom="paragraph">
              <wp:posOffset>-492760</wp:posOffset>
            </wp:positionV>
            <wp:extent cx="2755900" cy="1090930"/>
            <wp:effectExtent l="19050" t="0" r="635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55900" cy="1090930"/>
                    </a:xfrm>
                    <a:prstGeom prst="rect">
                      <a:avLst/>
                    </a:prstGeom>
                    <a:solidFill>
                      <a:srgbClr val="FFFFFF"/>
                    </a:solidFill>
                  </pic:spPr>
                </pic:pic>
              </a:graphicData>
            </a:graphic>
          </wp:anchor>
        </w:drawing>
      </w:r>
    </w:p>
    <w:p w:rsidR="00B47708" w:rsidRDefault="00B47708">
      <w:pPr>
        <w:pStyle w:val="Title"/>
        <w:rPr>
          <w:rFonts w:ascii="Tahoma" w:hAnsi="Tahoma" w:cs="Tahoma"/>
        </w:rPr>
      </w:pPr>
    </w:p>
    <w:p w:rsidR="00B47708" w:rsidRDefault="00B47708">
      <w:pPr>
        <w:pStyle w:val="Title"/>
        <w:rPr>
          <w:rFonts w:ascii="Tahoma" w:hAnsi="Tahoma" w:cs="Tahoma"/>
        </w:rPr>
      </w:pPr>
    </w:p>
    <w:p w:rsidR="00B47708" w:rsidRDefault="00B47708">
      <w:pPr>
        <w:pStyle w:val="Title"/>
        <w:rPr>
          <w:rFonts w:ascii="Tahoma" w:hAnsi="Tahoma" w:cs="Tahoma"/>
        </w:rPr>
      </w:pPr>
    </w:p>
    <w:p w:rsidR="00BF2371" w:rsidRDefault="00BF2371">
      <w:pPr>
        <w:pStyle w:val="Title"/>
        <w:rPr>
          <w:rFonts w:ascii="Tahoma" w:hAnsi="Tahoma" w:cs="Tahoma"/>
        </w:rPr>
      </w:pPr>
      <w:r w:rsidRPr="008142E1">
        <w:rPr>
          <w:rFonts w:ascii="Tahoma" w:hAnsi="Tahoma" w:cs="Tahoma"/>
        </w:rPr>
        <w:t>LOCAL SERVICES BOARD OF LORING, PORT LORING AND DISTRICT</w:t>
      </w:r>
    </w:p>
    <w:p w:rsidR="00BF2371" w:rsidRDefault="00B47708" w:rsidP="00601312">
      <w:pPr>
        <w:jc w:val="center"/>
        <w:rPr>
          <w:rFonts w:ascii="Tahoma" w:hAnsi="Tahoma" w:cs="Tahoma"/>
          <w:b/>
          <w:bCs/>
        </w:rPr>
      </w:pPr>
      <w:r>
        <w:rPr>
          <w:rFonts w:ascii="Tahoma" w:hAnsi="Tahoma" w:cs="Tahoma"/>
          <w:b/>
          <w:bCs/>
        </w:rPr>
        <w:t>P</w:t>
      </w:r>
      <w:r w:rsidR="00BF2371" w:rsidRPr="008142E1">
        <w:rPr>
          <w:rFonts w:ascii="Tahoma" w:hAnsi="Tahoma" w:cs="Tahoma"/>
          <w:b/>
          <w:bCs/>
        </w:rPr>
        <w:t xml:space="preserve">. O. Box 148, Port </w:t>
      </w:r>
      <w:proofErr w:type="spellStart"/>
      <w:r w:rsidR="00BF2371" w:rsidRPr="008142E1">
        <w:rPr>
          <w:rFonts w:ascii="Tahoma" w:hAnsi="Tahoma" w:cs="Tahoma"/>
          <w:b/>
          <w:bCs/>
        </w:rPr>
        <w:t>Loring</w:t>
      </w:r>
      <w:proofErr w:type="spellEnd"/>
      <w:r w:rsidR="00BF2371" w:rsidRPr="008142E1">
        <w:rPr>
          <w:rFonts w:ascii="Tahoma" w:hAnsi="Tahoma" w:cs="Tahoma"/>
          <w:b/>
          <w:bCs/>
        </w:rPr>
        <w:t xml:space="preserve">, </w:t>
      </w:r>
      <w:r>
        <w:rPr>
          <w:rFonts w:ascii="Tahoma" w:hAnsi="Tahoma" w:cs="Tahoma"/>
          <w:b/>
          <w:bCs/>
        </w:rPr>
        <w:t>O</w:t>
      </w:r>
      <w:r w:rsidR="00BF2371" w:rsidRPr="008142E1">
        <w:rPr>
          <w:rFonts w:ascii="Tahoma" w:hAnsi="Tahoma" w:cs="Tahoma"/>
          <w:b/>
          <w:bCs/>
        </w:rPr>
        <w:t>ntario P0H 1Y0</w:t>
      </w:r>
      <w:r w:rsidR="00D75842">
        <w:rPr>
          <w:rFonts w:ascii="Tahoma" w:hAnsi="Tahoma" w:cs="Tahoma"/>
          <w:b/>
          <w:bCs/>
        </w:rPr>
        <w:t xml:space="preserve"> 705-757-3947</w:t>
      </w:r>
    </w:p>
    <w:p w:rsidR="00601312" w:rsidRDefault="00515202" w:rsidP="008142E1">
      <w:pPr>
        <w:jc w:val="center"/>
        <w:rPr>
          <w:rFonts w:ascii="Tahoma" w:hAnsi="Tahoma" w:cs="Tahoma"/>
          <w:b/>
          <w:bCs/>
          <w:sz w:val="28"/>
          <w:szCs w:val="28"/>
        </w:rPr>
      </w:pPr>
      <w:hyperlink r:id="rId8" w:history="1">
        <w:r w:rsidR="00601312" w:rsidRPr="00967B7A">
          <w:rPr>
            <w:rStyle w:val="Hyperlink"/>
            <w:rFonts w:ascii="Tahoma" w:hAnsi="Tahoma" w:cs="Tahoma"/>
            <w:b/>
            <w:bCs/>
            <w:sz w:val="28"/>
            <w:szCs w:val="28"/>
          </w:rPr>
          <w:t>www.loringlsb.com</w:t>
        </w:r>
      </w:hyperlink>
      <w:r w:rsidR="00D75842">
        <w:rPr>
          <w:rStyle w:val="Hyperlink"/>
          <w:rFonts w:ascii="Tahoma" w:hAnsi="Tahoma" w:cs="Tahoma"/>
          <w:b/>
          <w:bCs/>
          <w:sz w:val="28"/>
          <w:szCs w:val="28"/>
        </w:rPr>
        <w:t xml:space="preserve"> </w:t>
      </w:r>
    </w:p>
    <w:p w:rsidR="00BF2371" w:rsidRDefault="00BF2371">
      <w:pPr>
        <w:pStyle w:val="Heading1"/>
        <w:rPr>
          <w:rFonts w:ascii="Tahoma" w:hAnsi="Tahoma" w:cs="Tahoma"/>
          <w:sz w:val="32"/>
        </w:rPr>
      </w:pPr>
      <w:r w:rsidRPr="008142E1">
        <w:rPr>
          <w:rFonts w:ascii="Tahoma" w:hAnsi="Tahoma" w:cs="Tahoma"/>
          <w:sz w:val="32"/>
        </w:rPr>
        <w:t xml:space="preserve">NOTICE OF A PUBLIC </w:t>
      </w:r>
      <w:proofErr w:type="gramStart"/>
      <w:r w:rsidR="00855715">
        <w:rPr>
          <w:rFonts w:ascii="Tahoma" w:hAnsi="Tahoma" w:cs="Tahoma"/>
          <w:sz w:val="32"/>
        </w:rPr>
        <w:t xml:space="preserve">MEETING </w:t>
      </w:r>
      <w:r w:rsidR="005538C0">
        <w:rPr>
          <w:rFonts w:ascii="Tahoma" w:hAnsi="Tahoma" w:cs="Tahoma"/>
          <w:sz w:val="32"/>
        </w:rPr>
        <w:t xml:space="preserve"> REGARDING</w:t>
      </w:r>
      <w:proofErr w:type="gramEnd"/>
      <w:r w:rsidR="00855715">
        <w:rPr>
          <w:rFonts w:ascii="Tahoma" w:hAnsi="Tahoma" w:cs="Tahoma"/>
          <w:sz w:val="32"/>
        </w:rPr>
        <w:t xml:space="preserve"> VOTING ON</w:t>
      </w:r>
      <w:r w:rsidR="005538C0">
        <w:rPr>
          <w:rFonts w:ascii="Tahoma" w:hAnsi="Tahoma" w:cs="Tahoma"/>
          <w:sz w:val="32"/>
        </w:rPr>
        <w:t xml:space="preserve"> BOUNDARY ALTER</w:t>
      </w:r>
      <w:r w:rsidR="002A401F">
        <w:rPr>
          <w:rFonts w:ascii="Tahoma" w:hAnsi="Tahoma" w:cs="Tahoma"/>
          <w:sz w:val="32"/>
        </w:rPr>
        <w:t>A</w:t>
      </w:r>
      <w:r w:rsidR="005538C0">
        <w:rPr>
          <w:rFonts w:ascii="Tahoma" w:hAnsi="Tahoma" w:cs="Tahoma"/>
          <w:sz w:val="32"/>
        </w:rPr>
        <w:t>TIONS</w:t>
      </w:r>
    </w:p>
    <w:p w:rsidR="00B47708" w:rsidRDefault="00B47708" w:rsidP="00B47708">
      <w:pPr>
        <w:pStyle w:val="Heading2"/>
        <w:rPr>
          <w:rFonts w:ascii="Verdana" w:hAnsi="Verdana" w:cs="Tahoma"/>
          <w:sz w:val="32"/>
          <w:szCs w:val="32"/>
          <w:u w:val="double"/>
        </w:rPr>
      </w:pPr>
      <w:r w:rsidRPr="006324C8">
        <w:rPr>
          <w:rFonts w:ascii="Verdana" w:hAnsi="Verdana" w:cs="Tahoma"/>
        </w:rPr>
        <w:t xml:space="preserve">At the </w:t>
      </w:r>
      <w:r w:rsidR="001A7929">
        <w:rPr>
          <w:rFonts w:ascii="Verdana" w:hAnsi="Verdana" w:cs="Tahoma"/>
          <w:sz w:val="32"/>
          <w:szCs w:val="32"/>
          <w:u w:val="double"/>
        </w:rPr>
        <w:t xml:space="preserve">ARGYLE </w:t>
      </w:r>
      <w:r w:rsidRPr="006324C8">
        <w:rPr>
          <w:rFonts w:ascii="Verdana" w:hAnsi="Verdana" w:cs="Tahoma"/>
          <w:sz w:val="32"/>
          <w:szCs w:val="32"/>
          <w:u w:val="double"/>
        </w:rPr>
        <w:t>COMMUNITY CENTRE IN ARNSTEIN</w:t>
      </w:r>
    </w:p>
    <w:p w:rsidR="00BF2371" w:rsidRDefault="00855715">
      <w:pPr>
        <w:jc w:val="center"/>
        <w:rPr>
          <w:rFonts w:ascii="Tahoma" w:hAnsi="Tahoma" w:cs="Tahoma"/>
          <w:b/>
          <w:bCs/>
          <w:sz w:val="28"/>
          <w:u w:val="single"/>
        </w:rPr>
      </w:pPr>
      <w:r>
        <w:rPr>
          <w:rFonts w:ascii="Tahoma" w:hAnsi="Tahoma" w:cs="Tahoma"/>
          <w:b/>
          <w:bCs/>
          <w:sz w:val="28"/>
          <w:u w:val="single"/>
        </w:rPr>
        <w:t>Thursday, June 23</w:t>
      </w:r>
      <w:r w:rsidRPr="00855715">
        <w:rPr>
          <w:rFonts w:ascii="Tahoma" w:hAnsi="Tahoma" w:cs="Tahoma"/>
          <w:b/>
          <w:bCs/>
          <w:sz w:val="28"/>
          <w:u w:val="single"/>
          <w:vertAlign w:val="superscript"/>
        </w:rPr>
        <w:t>rd</w:t>
      </w:r>
      <w:r w:rsidR="00D21527">
        <w:rPr>
          <w:rFonts w:ascii="Tahoma" w:hAnsi="Tahoma" w:cs="Tahoma"/>
          <w:b/>
          <w:bCs/>
          <w:sz w:val="28"/>
          <w:u w:val="single"/>
        </w:rPr>
        <w:t>,</w:t>
      </w:r>
      <w:r w:rsidR="006E471A">
        <w:rPr>
          <w:rFonts w:ascii="Tahoma" w:hAnsi="Tahoma" w:cs="Tahoma"/>
          <w:b/>
          <w:bCs/>
          <w:sz w:val="28"/>
          <w:u w:val="single"/>
        </w:rPr>
        <w:t xml:space="preserve"> 2016</w:t>
      </w:r>
      <w:r w:rsidR="001A7929">
        <w:rPr>
          <w:rFonts w:ascii="Tahoma" w:hAnsi="Tahoma" w:cs="Tahoma"/>
          <w:b/>
          <w:bCs/>
          <w:sz w:val="28"/>
          <w:u w:val="single"/>
        </w:rPr>
        <w:t xml:space="preserve"> at </w:t>
      </w:r>
      <w:r w:rsidR="00706499">
        <w:rPr>
          <w:rFonts w:ascii="Tahoma" w:hAnsi="Tahoma" w:cs="Tahoma"/>
          <w:b/>
          <w:bCs/>
          <w:sz w:val="28"/>
          <w:u w:val="single"/>
        </w:rPr>
        <w:t>6:30</w:t>
      </w:r>
      <w:r w:rsidR="001A7929">
        <w:rPr>
          <w:rFonts w:ascii="Tahoma" w:hAnsi="Tahoma" w:cs="Tahoma"/>
          <w:b/>
          <w:bCs/>
          <w:sz w:val="28"/>
          <w:u w:val="single"/>
        </w:rPr>
        <w:t xml:space="preserve"> p.m</w:t>
      </w:r>
      <w:r w:rsidR="00176B8A">
        <w:rPr>
          <w:rFonts w:ascii="Tahoma" w:hAnsi="Tahoma" w:cs="Tahoma"/>
          <w:b/>
          <w:bCs/>
          <w:sz w:val="28"/>
          <w:u w:val="single"/>
        </w:rPr>
        <w:t>.</w:t>
      </w:r>
    </w:p>
    <w:p w:rsidR="00601312" w:rsidRDefault="00BF2371" w:rsidP="000F4F08">
      <w:pPr>
        <w:pStyle w:val="Heading1"/>
        <w:rPr>
          <w:rFonts w:ascii="Tahoma" w:hAnsi="Tahoma" w:cs="Tahoma"/>
        </w:rPr>
      </w:pPr>
      <w:r w:rsidRPr="000F4F08">
        <w:rPr>
          <w:rFonts w:ascii="Tahoma" w:hAnsi="Tahoma" w:cs="Tahoma"/>
        </w:rPr>
        <w:t>AGENDA</w:t>
      </w:r>
    </w:p>
    <w:p w:rsidR="00855715" w:rsidRPr="00F63CF8" w:rsidRDefault="006527FF" w:rsidP="006527FF">
      <w:pPr>
        <w:rPr>
          <w:rFonts w:ascii="Century Gothic" w:hAnsi="Century Gothic"/>
          <w:sz w:val="22"/>
          <w:szCs w:val="22"/>
        </w:rPr>
      </w:pPr>
      <w:r w:rsidRPr="00F63CF8">
        <w:rPr>
          <w:rFonts w:ascii="Century Gothic" w:hAnsi="Century Gothic"/>
          <w:sz w:val="22"/>
          <w:szCs w:val="22"/>
        </w:rPr>
        <w:t xml:space="preserve">1. </w:t>
      </w:r>
      <w:r w:rsidR="00855715" w:rsidRPr="00F63CF8">
        <w:rPr>
          <w:rFonts w:ascii="Century Gothic" w:hAnsi="Century Gothic"/>
          <w:sz w:val="22"/>
          <w:szCs w:val="22"/>
        </w:rPr>
        <w:t>Call to Order by the Chairperson</w:t>
      </w:r>
    </w:p>
    <w:p w:rsidR="006527FF" w:rsidRPr="00F63CF8" w:rsidRDefault="006527FF" w:rsidP="006527FF">
      <w:pPr>
        <w:rPr>
          <w:rFonts w:ascii="Century Gothic" w:hAnsi="Century Gothic"/>
          <w:sz w:val="22"/>
          <w:szCs w:val="22"/>
        </w:rPr>
      </w:pPr>
    </w:p>
    <w:p w:rsidR="006527FF" w:rsidRPr="00F63CF8" w:rsidRDefault="006527FF" w:rsidP="006527FF">
      <w:pPr>
        <w:rPr>
          <w:rFonts w:ascii="Century Gothic" w:hAnsi="Century Gothic" w:cs="Tahoma"/>
          <w:b/>
          <w:sz w:val="22"/>
          <w:szCs w:val="22"/>
          <w:u w:val="single"/>
        </w:rPr>
      </w:pPr>
      <w:r w:rsidRPr="00F63CF8">
        <w:rPr>
          <w:rFonts w:ascii="Century Gothic" w:hAnsi="Century Gothic"/>
          <w:sz w:val="22"/>
          <w:szCs w:val="22"/>
        </w:rPr>
        <w:t xml:space="preserve">2. </w:t>
      </w:r>
      <w:r w:rsidRPr="00F63CF8">
        <w:rPr>
          <w:rFonts w:ascii="Century Gothic" w:hAnsi="Century Gothic" w:cs="Tahoma"/>
          <w:b/>
          <w:sz w:val="22"/>
          <w:szCs w:val="22"/>
        </w:rPr>
        <w:t xml:space="preserve">An Inhabitant of a Board area </w:t>
      </w:r>
      <w:proofErr w:type="gramStart"/>
      <w:r w:rsidRPr="00F63CF8">
        <w:rPr>
          <w:rFonts w:ascii="Century Gothic" w:hAnsi="Century Gothic" w:cs="Tahoma"/>
          <w:b/>
          <w:sz w:val="22"/>
          <w:szCs w:val="22"/>
        </w:rPr>
        <w:t>is defined</w:t>
      </w:r>
      <w:proofErr w:type="gramEnd"/>
      <w:r w:rsidRPr="00F63CF8">
        <w:rPr>
          <w:rFonts w:ascii="Century Gothic" w:hAnsi="Century Gothic" w:cs="Tahoma"/>
          <w:b/>
          <w:sz w:val="22"/>
          <w:szCs w:val="22"/>
        </w:rPr>
        <w:t xml:space="preserve"> as a </w:t>
      </w:r>
      <w:r w:rsidRPr="00F63CF8">
        <w:rPr>
          <w:rFonts w:ascii="Century Gothic" w:hAnsi="Century Gothic" w:cs="Tahoma"/>
          <w:b/>
          <w:sz w:val="22"/>
          <w:szCs w:val="22"/>
          <w:u w:val="single"/>
        </w:rPr>
        <w:t>permanent resident or a property owner in the Board area,</w:t>
      </w:r>
      <w:r w:rsidRPr="00F63CF8">
        <w:rPr>
          <w:rFonts w:ascii="Century Gothic" w:hAnsi="Century Gothic" w:cs="Tahoma"/>
          <w:b/>
          <w:sz w:val="22"/>
          <w:szCs w:val="22"/>
        </w:rPr>
        <w:t xml:space="preserve"> who is a </w:t>
      </w:r>
      <w:r w:rsidRPr="00F63CF8">
        <w:rPr>
          <w:rFonts w:ascii="Century Gothic" w:hAnsi="Century Gothic" w:cs="Tahoma"/>
          <w:b/>
          <w:sz w:val="22"/>
          <w:szCs w:val="22"/>
          <w:u w:val="single"/>
        </w:rPr>
        <w:t>Canadian Citizen and at least eighteen (18) years of age.</w:t>
      </w:r>
      <w:r w:rsidRPr="00F63CF8">
        <w:rPr>
          <w:rFonts w:ascii="Century Gothic" w:hAnsi="Century Gothic" w:cs="Tahoma"/>
          <w:b/>
          <w:sz w:val="22"/>
          <w:szCs w:val="22"/>
        </w:rPr>
        <w:t xml:space="preserve">  An individual who is a Canadian Citizen and who owns property within the Board area but resides outside the Board area </w:t>
      </w:r>
      <w:proofErr w:type="gramStart"/>
      <w:r w:rsidRPr="00F63CF8">
        <w:rPr>
          <w:rFonts w:ascii="Century Gothic" w:hAnsi="Century Gothic" w:cs="Tahoma"/>
          <w:b/>
          <w:sz w:val="22"/>
          <w:szCs w:val="22"/>
        </w:rPr>
        <w:t>is considered</w:t>
      </w:r>
      <w:proofErr w:type="gramEnd"/>
      <w:r w:rsidRPr="00F63CF8">
        <w:rPr>
          <w:rFonts w:ascii="Century Gothic" w:hAnsi="Century Gothic" w:cs="Tahoma"/>
          <w:b/>
          <w:sz w:val="22"/>
          <w:szCs w:val="22"/>
        </w:rPr>
        <w:t xml:space="preserve"> an inhabitant.  A person who rents rather than owns a residence is usually a permanent resident and is </w:t>
      </w:r>
      <w:proofErr w:type="gramStart"/>
      <w:r w:rsidRPr="00F63CF8">
        <w:rPr>
          <w:rFonts w:ascii="Century Gothic" w:hAnsi="Century Gothic" w:cs="Tahoma"/>
          <w:b/>
          <w:sz w:val="22"/>
          <w:szCs w:val="22"/>
        </w:rPr>
        <w:t>therefore also</w:t>
      </w:r>
      <w:proofErr w:type="gramEnd"/>
      <w:r w:rsidRPr="00F63CF8">
        <w:rPr>
          <w:rFonts w:ascii="Century Gothic" w:hAnsi="Century Gothic" w:cs="Tahoma"/>
          <w:b/>
          <w:sz w:val="22"/>
          <w:szCs w:val="22"/>
        </w:rPr>
        <w:t xml:space="preserve"> an inhabitant.</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r w:rsidRPr="00F63CF8">
        <w:rPr>
          <w:rFonts w:ascii="Century Gothic" w:hAnsi="Century Gothic"/>
          <w:sz w:val="22"/>
          <w:szCs w:val="22"/>
        </w:rPr>
        <w:t>3</w:t>
      </w:r>
      <w:r w:rsidR="00855715" w:rsidRPr="00F63CF8">
        <w:rPr>
          <w:rFonts w:ascii="Century Gothic" w:hAnsi="Century Gothic"/>
          <w:sz w:val="22"/>
          <w:szCs w:val="22"/>
        </w:rPr>
        <w:t>. Brief comments on the proposed boundaries additions.</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r w:rsidRPr="00F63CF8">
        <w:rPr>
          <w:rFonts w:ascii="Century Gothic" w:hAnsi="Century Gothic"/>
          <w:sz w:val="22"/>
          <w:szCs w:val="22"/>
        </w:rPr>
        <w:t>4</w:t>
      </w:r>
      <w:r w:rsidR="00855715" w:rsidRPr="00F63CF8">
        <w:rPr>
          <w:rFonts w:ascii="Century Gothic" w:hAnsi="Century Gothic"/>
          <w:sz w:val="22"/>
          <w:szCs w:val="22"/>
        </w:rPr>
        <w:t xml:space="preserve">. Confirmation that all present with a Ballot have signed in and </w:t>
      </w:r>
      <w:proofErr w:type="gramStart"/>
      <w:r w:rsidR="00855715" w:rsidRPr="00F63CF8">
        <w:rPr>
          <w:rFonts w:ascii="Century Gothic" w:hAnsi="Century Gothic"/>
          <w:sz w:val="22"/>
          <w:szCs w:val="22"/>
        </w:rPr>
        <w:t>are deemed</w:t>
      </w:r>
      <w:proofErr w:type="gramEnd"/>
      <w:r w:rsidR="00855715" w:rsidRPr="00F63CF8">
        <w:rPr>
          <w:rFonts w:ascii="Century Gothic" w:hAnsi="Century Gothic"/>
          <w:sz w:val="22"/>
          <w:szCs w:val="22"/>
        </w:rPr>
        <w:t xml:space="preserve"> eligible to vote.</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r w:rsidRPr="00F63CF8">
        <w:rPr>
          <w:rFonts w:ascii="Century Gothic" w:hAnsi="Century Gothic"/>
          <w:sz w:val="22"/>
          <w:szCs w:val="22"/>
        </w:rPr>
        <w:t>5</w:t>
      </w:r>
      <w:r w:rsidR="00855715" w:rsidRPr="00F63CF8">
        <w:rPr>
          <w:rFonts w:ascii="Century Gothic" w:hAnsi="Century Gothic"/>
          <w:sz w:val="22"/>
          <w:szCs w:val="22"/>
        </w:rPr>
        <w:t xml:space="preserve">.  Anyone denied a Ballot who wishes to contest </w:t>
      </w:r>
      <w:proofErr w:type="gramStart"/>
      <w:r w:rsidR="00855715" w:rsidRPr="00F63CF8">
        <w:rPr>
          <w:rFonts w:ascii="Century Gothic" w:hAnsi="Century Gothic"/>
          <w:sz w:val="22"/>
          <w:szCs w:val="22"/>
        </w:rPr>
        <w:t>their</w:t>
      </w:r>
      <w:proofErr w:type="gramEnd"/>
      <w:r w:rsidR="00855715" w:rsidRPr="00F63CF8">
        <w:rPr>
          <w:rFonts w:ascii="Century Gothic" w:hAnsi="Century Gothic"/>
          <w:sz w:val="22"/>
          <w:szCs w:val="22"/>
        </w:rPr>
        <w:t xml:space="preserve"> right to vote may sign an official affidavit that you are eligible to vote.  Please come forward and the Chair shall witness your claim on the approved document.</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r w:rsidRPr="00F63CF8">
        <w:rPr>
          <w:rFonts w:ascii="Century Gothic" w:hAnsi="Century Gothic"/>
          <w:sz w:val="22"/>
          <w:szCs w:val="22"/>
        </w:rPr>
        <w:t>6</w:t>
      </w:r>
      <w:r w:rsidR="00855715" w:rsidRPr="00F63CF8">
        <w:rPr>
          <w:rFonts w:ascii="Century Gothic" w:hAnsi="Century Gothic"/>
          <w:sz w:val="22"/>
          <w:szCs w:val="22"/>
        </w:rPr>
        <w:t>. The Voting Question is for the Current LSB Area property owners and permanent inhabitants. The property owners and permanent inhabitants in the areas considered as Boundary Alternations Areas will vote separately later this summer.</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r w:rsidRPr="00F63CF8">
        <w:rPr>
          <w:rFonts w:ascii="Century Gothic" w:hAnsi="Century Gothic"/>
          <w:sz w:val="22"/>
          <w:szCs w:val="22"/>
        </w:rPr>
        <w:t>7</w:t>
      </w:r>
      <w:r w:rsidR="00855715" w:rsidRPr="00F63CF8">
        <w:rPr>
          <w:rFonts w:ascii="Century Gothic" w:hAnsi="Century Gothic"/>
          <w:sz w:val="22"/>
          <w:szCs w:val="22"/>
        </w:rPr>
        <w:t>. Our current powers are water, fire protection, emergency telecommunications, recreation and library.</w:t>
      </w:r>
    </w:p>
    <w:p w:rsidR="00855715" w:rsidRPr="00F63CF8" w:rsidRDefault="00855715" w:rsidP="00855715">
      <w:pPr>
        <w:rPr>
          <w:rFonts w:ascii="Century Gothic" w:hAnsi="Century Gothic"/>
          <w:sz w:val="22"/>
          <w:szCs w:val="22"/>
        </w:rPr>
      </w:pPr>
      <w:r w:rsidRPr="00F63CF8">
        <w:rPr>
          <w:rFonts w:ascii="Century Gothic" w:hAnsi="Century Gothic"/>
          <w:sz w:val="22"/>
          <w:szCs w:val="22"/>
        </w:rPr>
        <w:t xml:space="preserve">This is the Question to </w:t>
      </w:r>
      <w:proofErr w:type="gramStart"/>
      <w:r w:rsidRPr="00F63CF8">
        <w:rPr>
          <w:rFonts w:ascii="Century Gothic" w:hAnsi="Century Gothic"/>
          <w:sz w:val="22"/>
          <w:szCs w:val="22"/>
        </w:rPr>
        <w:t>be voted on</w:t>
      </w:r>
      <w:proofErr w:type="gramEnd"/>
      <w:r w:rsidRPr="00F63CF8">
        <w:rPr>
          <w:rFonts w:ascii="Century Gothic" w:hAnsi="Century Gothic"/>
          <w:sz w:val="22"/>
          <w:szCs w:val="22"/>
        </w:rPr>
        <w:t xml:space="preserve">.  Are you in </w:t>
      </w:r>
      <w:proofErr w:type="spellStart"/>
      <w:r w:rsidRPr="00F63CF8">
        <w:rPr>
          <w:rFonts w:ascii="Century Gothic" w:hAnsi="Century Gothic"/>
          <w:sz w:val="22"/>
          <w:szCs w:val="22"/>
        </w:rPr>
        <w:t>favour</w:t>
      </w:r>
      <w:proofErr w:type="spellEnd"/>
      <w:r w:rsidRPr="00F63CF8">
        <w:rPr>
          <w:rFonts w:ascii="Century Gothic" w:hAnsi="Century Gothic"/>
          <w:sz w:val="22"/>
          <w:szCs w:val="22"/>
        </w:rPr>
        <w:t xml:space="preserve"> of </w:t>
      </w:r>
      <w:proofErr w:type="gramStart"/>
      <w:r w:rsidRPr="00F63CF8">
        <w:rPr>
          <w:rFonts w:ascii="Century Gothic" w:hAnsi="Century Gothic"/>
          <w:sz w:val="22"/>
          <w:szCs w:val="22"/>
        </w:rPr>
        <w:t>Altering</w:t>
      </w:r>
      <w:proofErr w:type="gramEnd"/>
      <w:r w:rsidRPr="00F63CF8">
        <w:rPr>
          <w:rFonts w:ascii="Century Gothic" w:hAnsi="Century Gothic"/>
          <w:sz w:val="22"/>
          <w:szCs w:val="22"/>
        </w:rPr>
        <w:t xml:space="preserve"> the Boundaries of the Local Services Board of </w:t>
      </w:r>
      <w:proofErr w:type="spellStart"/>
      <w:r w:rsidRPr="00F63CF8">
        <w:rPr>
          <w:rFonts w:ascii="Century Gothic" w:hAnsi="Century Gothic"/>
          <w:sz w:val="22"/>
          <w:szCs w:val="22"/>
        </w:rPr>
        <w:t>Loring</w:t>
      </w:r>
      <w:proofErr w:type="spellEnd"/>
      <w:r w:rsidRPr="00F63CF8">
        <w:rPr>
          <w:rFonts w:ascii="Century Gothic" w:hAnsi="Century Gothic"/>
          <w:sz w:val="22"/>
          <w:szCs w:val="22"/>
        </w:rPr>
        <w:t xml:space="preserve">, Port </w:t>
      </w:r>
      <w:proofErr w:type="spellStart"/>
      <w:r w:rsidRPr="00F63CF8">
        <w:rPr>
          <w:rFonts w:ascii="Century Gothic" w:hAnsi="Century Gothic"/>
          <w:sz w:val="22"/>
          <w:szCs w:val="22"/>
        </w:rPr>
        <w:t>Loring</w:t>
      </w:r>
      <w:proofErr w:type="spellEnd"/>
      <w:r w:rsidRPr="00F63CF8">
        <w:rPr>
          <w:rFonts w:ascii="Century Gothic" w:hAnsi="Century Gothic"/>
          <w:sz w:val="22"/>
          <w:szCs w:val="22"/>
        </w:rPr>
        <w:t xml:space="preserve"> and District to include:</w:t>
      </w:r>
    </w:p>
    <w:p w:rsidR="00855715" w:rsidRPr="00F63CF8" w:rsidRDefault="00855715" w:rsidP="00855715">
      <w:pPr>
        <w:rPr>
          <w:rFonts w:ascii="Century Gothic" w:hAnsi="Century Gothic"/>
          <w:sz w:val="22"/>
          <w:szCs w:val="22"/>
        </w:rPr>
      </w:pPr>
      <w:r w:rsidRPr="00F63CF8">
        <w:rPr>
          <w:rFonts w:ascii="Century Gothic" w:hAnsi="Century Gothic"/>
          <w:sz w:val="22"/>
          <w:szCs w:val="22"/>
        </w:rPr>
        <w:t xml:space="preserve">a) all of </w:t>
      </w:r>
      <w:proofErr w:type="spellStart"/>
      <w:r w:rsidRPr="00F63CF8">
        <w:rPr>
          <w:rFonts w:ascii="Century Gothic" w:hAnsi="Century Gothic"/>
          <w:sz w:val="22"/>
          <w:szCs w:val="22"/>
        </w:rPr>
        <w:t>McConkey</w:t>
      </w:r>
      <w:proofErr w:type="spellEnd"/>
      <w:r w:rsidRPr="00F63CF8">
        <w:rPr>
          <w:rFonts w:ascii="Century Gothic" w:hAnsi="Century Gothic"/>
          <w:sz w:val="22"/>
          <w:szCs w:val="22"/>
        </w:rPr>
        <w:t xml:space="preserve"> Township by adding that part of the Township of </w:t>
      </w:r>
      <w:proofErr w:type="spellStart"/>
      <w:r w:rsidRPr="00F63CF8">
        <w:rPr>
          <w:rFonts w:ascii="Century Gothic" w:hAnsi="Century Gothic"/>
          <w:sz w:val="22"/>
          <w:szCs w:val="22"/>
        </w:rPr>
        <w:t>McConkey</w:t>
      </w:r>
      <w:proofErr w:type="spellEnd"/>
      <w:r w:rsidRPr="00F63CF8">
        <w:rPr>
          <w:rFonts w:ascii="Century Gothic" w:hAnsi="Century Gothic"/>
          <w:sz w:val="22"/>
          <w:szCs w:val="22"/>
        </w:rPr>
        <w:t xml:space="preserve"> lying north of the northerly limit of Concession X being all of Concessions XI, XII, XIII, XIV, XV, XVI, XVII, XVIII, XIX including all Islands in the French River to the northerly limit of the Township of </w:t>
      </w:r>
      <w:proofErr w:type="spellStart"/>
      <w:r w:rsidRPr="00F63CF8">
        <w:rPr>
          <w:rFonts w:ascii="Century Gothic" w:hAnsi="Century Gothic"/>
          <w:sz w:val="22"/>
          <w:szCs w:val="22"/>
        </w:rPr>
        <w:t>McConkey</w:t>
      </w:r>
      <w:proofErr w:type="spellEnd"/>
      <w:r w:rsidRPr="00F63CF8">
        <w:rPr>
          <w:rFonts w:ascii="Century Gothic" w:hAnsi="Century Gothic"/>
          <w:sz w:val="22"/>
          <w:szCs w:val="22"/>
        </w:rPr>
        <w:t xml:space="preserve"> lying within the District of Parry Sound.</w:t>
      </w:r>
    </w:p>
    <w:p w:rsidR="00855715" w:rsidRPr="00F63CF8" w:rsidRDefault="00855715" w:rsidP="00855715">
      <w:pPr>
        <w:rPr>
          <w:rFonts w:ascii="Century Gothic" w:hAnsi="Century Gothic"/>
          <w:sz w:val="22"/>
          <w:szCs w:val="22"/>
        </w:rPr>
      </w:pPr>
      <w:r w:rsidRPr="00F63CF8">
        <w:rPr>
          <w:rFonts w:ascii="Century Gothic" w:hAnsi="Century Gothic"/>
          <w:sz w:val="22"/>
          <w:szCs w:val="22"/>
        </w:rPr>
        <w:t>b)  all of Hardy Township adding that part of the Township of Hardy lying North of the northerly limit of Concession X being all of Concessions XI, XII, XIII, XIV,</w:t>
      </w:r>
      <w:r w:rsidR="00F63CF8">
        <w:rPr>
          <w:rFonts w:ascii="Century Gothic" w:hAnsi="Century Gothic"/>
          <w:sz w:val="22"/>
          <w:szCs w:val="22"/>
        </w:rPr>
        <w:t xml:space="preserve"> </w:t>
      </w:r>
      <w:bookmarkStart w:id="0" w:name="_GoBack"/>
      <w:bookmarkEnd w:id="0"/>
      <w:r w:rsidRPr="00F63CF8">
        <w:rPr>
          <w:rFonts w:ascii="Century Gothic" w:hAnsi="Century Gothic"/>
          <w:sz w:val="22"/>
          <w:szCs w:val="22"/>
        </w:rPr>
        <w:t xml:space="preserve">XV, XVI, XVII, XVIII, XIX, XX, XXI including all islands in the French River to the northerly limit of the Township of Hardy lying within the District of Parry Sound. All patented lands lying within Concession XXI </w:t>
      </w:r>
      <w:proofErr w:type="gramStart"/>
      <w:r w:rsidRPr="00F63CF8">
        <w:rPr>
          <w:rFonts w:ascii="Century Gothic" w:hAnsi="Century Gothic"/>
          <w:sz w:val="22"/>
          <w:szCs w:val="22"/>
        </w:rPr>
        <w:t>are excluded</w:t>
      </w:r>
      <w:proofErr w:type="gramEnd"/>
      <w:r w:rsidRPr="00F63CF8">
        <w:rPr>
          <w:rFonts w:ascii="Century Gothic" w:hAnsi="Century Gothic"/>
          <w:sz w:val="22"/>
          <w:szCs w:val="22"/>
        </w:rPr>
        <w:t>.</w:t>
      </w:r>
    </w:p>
    <w:p w:rsidR="00855715" w:rsidRPr="00F63CF8" w:rsidRDefault="00855715" w:rsidP="00855715">
      <w:pPr>
        <w:rPr>
          <w:rFonts w:ascii="Century Gothic" w:hAnsi="Century Gothic"/>
          <w:sz w:val="22"/>
          <w:szCs w:val="22"/>
        </w:rPr>
      </w:pPr>
      <w:proofErr w:type="gramStart"/>
      <w:r w:rsidRPr="00F63CF8">
        <w:rPr>
          <w:rFonts w:ascii="Century Gothic" w:hAnsi="Century Gothic"/>
          <w:sz w:val="22"/>
          <w:szCs w:val="22"/>
        </w:rPr>
        <w:t>c</w:t>
      </w:r>
      <w:proofErr w:type="gramEnd"/>
      <w:r w:rsidRPr="00F63CF8">
        <w:rPr>
          <w:rFonts w:ascii="Century Gothic" w:hAnsi="Century Gothic"/>
          <w:sz w:val="22"/>
          <w:szCs w:val="22"/>
        </w:rPr>
        <w:t>) all of Brown Township.</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proofErr w:type="gramStart"/>
      <w:r w:rsidRPr="00F63CF8">
        <w:rPr>
          <w:rFonts w:ascii="Century Gothic" w:hAnsi="Century Gothic"/>
          <w:sz w:val="22"/>
          <w:szCs w:val="22"/>
        </w:rPr>
        <w:t>8</w:t>
      </w:r>
      <w:r w:rsidR="00F52202" w:rsidRPr="00F63CF8">
        <w:rPr>
          <w:rFonts w:ascii="Century Gothic" w:hAnsi="Century Gothic"/>
          <w:sz w:val="22"/>
          <w:szCs w:val="22"/>
        </w:rPr>
        <w:t>.  Voting by Ballot Yes or No on all the boundaries.</w:t>
      </w:r>
      <w:proofErr w:type="gramEnd"/>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r w:rsidRPr="00F63CF8">
        <w:rPr>
          <w:rFonts w:ascii="Century Gothic" w:hAnsi="Century Gothic"/>
          <w:sz w:val="22"/>
          <w:szCs w:val="22"/>
        </w:rPr>
        <w:t>9</w:t>
      </w:r>
      <w:r w:rsidR="00855715" w:rsidRPr="00F63CF8">
        <w:rPr>
          <w:rFonts w:ascii="Century Gothic" w:hAnsi="Century Gothic"/>
          <w:sz w:val="22"/>
          <w:szCs w:val="22"/>
        </w:rPr>
        <w:t xml:space="preserve">.  A Yes vote is in </w:t>
      </w:r>
      <w:proofErr w:type="spellStart"/>
      <w:r w:rsidR="00855715" w:rsidRPr="00F63CF8">
        <w:rPr>
          <w:rFonts w:ascii="Century Gothic" w:hAnsi="Century Gothic"/>
          <w:sz w:val="22"/>
          <w:szCs w:val="22"/>
        </w:rPr>
        <w:t>favour</w:t>
      </w:r>
      <w:proofErr w:type="spellEnd"/>
      <w:r w:rsidR="00855715" w:rsidRPr="00F63CF8">
        <w:rPr>
          <w:rFonts w:ascii="Century Gothic" w:hAnsi="Century Gothic"/>
          <w:sz w:val="22"/>
          <w:szCs w:val="22"/>
        </w:rPr>
        <w:t xml:space="preserve"> of the question.  A No vote is against the question.</w:t>
      </w:r>
    </w:p>
    <w:p w:rsidR="00855715" w:rsidRPr="00F63CF8" w:rsidRDefault="00855715" w:rsidP="00855715">
      <w:pPr>
        <w:rPr>
          <w:rFonts w:ascii="Century Gothic" w:hAnsi="Century Gothic"/>
          <w:sz w:val="22"/>
          <w:szCs w:val="22"/>
        </w:rPr>
      </w:pPr>
    </w:p>
    <w:p w:rsidR="00855715" w:rsidRPr="00F63CF8" w:rsidRDefault="006527FF" w:rsidP="00855715">
      <w:pPr>
        <w:rPr>
          <w:rFonts w:ascii="Century Gothic" w:hAnsi="Century Gothic"/>
          <w:sz w:val="22"/>
          <w:szCs w:val="22"/>
        </w:rPr>
      </w:pPr>
      <w:proofErr w:type="gramStart"/>
      <w:r w:rsidRPr="00F63CF8">
        <w:rPr>
          <w:rFonts w:ascii="Century Gothic" w:hAnsi="Century Gothic"/>
          <w:sz w:val="22"/>
          <w:szCs w:val="22"/>
        </w:rPr>
        <w:t>10</w:t>
      </w:r>
      <w:r w:rsidR="00855715" w:rsidRPr="00F63CF8">
        <w:rPr>
          <w:rFonts w:ascii="Century Gothic" w:hAnsi="Century Gothic"/>
          <w:sz w:val="22"/>
          <w:szCs w:val="22"/>
        </w:rPr>
        <w:t xml:space="preserve">.  Ballot collection and counting under supervision of </w:t>
      </w:r>
      <w:proofErr w:type="spellStart"/>
      <w:r w:rsidR="00855715" w:rsidRPr="00F63CF8">
        <w:rPr>
          <w:rFonts w:ascii="Century Gothic" w:hAnsi="Century Gothic"/>
          <w:sz w:val="22"/>
          <w:szCs w:val="22"/>
        </w:rPr>
        <w:t>Scrutineers</w:t>
      </w:r>
      <w:proofErr w:type="spellEnd"/>
      <w:r w:rsidR="00855715" w:rsidRPr="00F63CF8">
        <w:rPr>
          <w:rFonts w:ascii="Century Gothic" w:hAnsi="Century Gothic"/>
          <w:sz w:val="22"/>
          <w:szCs w:val="22"/>
        </w:rPr>
        <w:t>.</w:t>
      </w:r>
      <w:proofErr w:type="gramEnd"/>
    </w:p>
    <w:p w:rsidR="00855715" w:rsidRPr="00F63CF8" w:rsidRDefault="00855715" w:rsidP="00855715">
      <w:pPr>
        <w:rPr>
          <w:rFonts w:ascii="Century Gothic" w:hAnsi="Century Gothic"/>
          <w:sz w:val="22"/>
          <w:szCs w:val="22"/>
        </w:rPr>
      </w:pPr>
    </w:p>
    <w:p w:rsidR="00855715" w:rsidRPr="00F63CF8" w:rsidRDefault="00855715" w:rsidP="00855715">
      <w:pPr>
        <w:rPr>
          <w:rFonts w:ascii="Century Gothic" w:hAnsi="Century Gothic"/>
          <w:sz w:val="22"/>
          <w:szCs w:val="22"/>
        </w:rPr>
      </w:pPr>
      <w:r w:rsidRPr="00F63CF8">
        <w:rPr>
          <w:rFonts w:ascii="Century Gothic" w:hAnsi="Century Gothic"/>
          <w:sz w:val="22"/>
          <w:szCs w:val="22"/>
        </w:rPr>
        <w:t>1</w:t>
      </w:r>
      <w:r w:rsidR="006527FF" w:rsidRPr="00F63CF8">
        <w:rPr>
          <w:rFonts w:ascii="Century Gothic" w:hAnsi="Century Gothic"/>
          <w:sz w:val="22"/>
          <w:szCs w:val="22"/>
        </w:rPr>
        <w:t>1</w:t>
      </w:r>
      <w:r w:rsidRPr="00F63CF8">
        <w:rPr>
          <w:rFonts w:ascii="Century Gothic" w:hAnsi="Century Gothic"/>
          <w:sz w:val="22"/>
          <w:szCs w:val="22"/>
        </w:rPr>
        <w:t xml:space="preserve">.  </w:t>
      </w:r>
      <w:proofErr w:type="spellStart"/>
      <w:r w:rsidRPr="00F63CF8">
        <w:rPr>
          <w:rFonts w:ascii="Century Gothic" w:hAnsi="Century Gothic"/>
          <w:sz w:val="22"/>
          <w:szCs w:val="22"/>
        </w:rPr>
        <w:t>Scrutineers</w:t>
      </w:r>
      <w:proofErr w:type="spellEnd"/>
      <w:r w:rsidRPr="00F63CF8">
        <w:rPr>
          <w:rFonts w:ascii="Century Gothic" w:hAnsi="Century Gothic"/>
          <w:sz w:val="22"/>
          <w:szCs w:val="22"/>
        </w:rPr>
        <w:t xml:space="preserve"> deliver the count to the Chair. </w:t>
      </w:r>
    </w:p>
    <w:p w:rsidR="00855715" w:rsidRPr="00F63CF8" w:rsidRDefault="00855715" w:rsidP="00855715">
      <w:pPr>
        <w:rPr>
          <w:rFonts w:ascii="Century Gothic" w:hAnsi="Century Gothic"/>
          <w:sz w:val="22"/>
          <w:szCs w:val="22"/>
        </w:rPr>
      </w:pPr>
    </w:p>
    <w:p w:rsidR="00855715" w:rsidRPr="00F63CF8" w:rsidRDefault="00855715" w:rsidP="00855715">
      <w:pPr>
        <w:rPr>
          <w:rFonts w:ascii="Century Gothic" w:hAnsi="Century Gothic"/>
          <w:sz w:val="22"/>
          <w:szCs w:val="22"/>
        </w:rPr>
      </w:pPr>
      <w:r w:rsidRPr="00F63CF8">
        <w:rPr>
          <w:rFonts w:ascii="Century Gothic" w:hAnsi="Century Gothic"/>
          <w:sz w:val="22"/>
          <w:szCs w:val="22"/>
        </w:rPr>
        <w:t>1</w:t>
      </w:r>
      <w:r w:rsidR="006527FF" w:rsidRPr="00F63CF8">
        <w:rPr>
          <w:rFonts w:ascii="Century Gothic" w:hAnsi="Century Gothic"/>
          <w:sz w:val="22"/>
          <w:szCs w:val="22"/>
        </w:rPr>
        <w:t>2</w:t>
      </w:r>
      <w:r w:rsidRPr="00F63CF8">
        <w:rPr>
          <w:rFonts w:ascii="Century Gothic" w:hAnsi="Century Gothic"/>
          <w:sz w:val="22"/>
          <w:szCs w:val="22"/>
        </w:rPr>
        <w:t>.  Chair announces the results.</w:t>
      </w:r>
    </w:p>
    <w:p w:rsidR="00855715" w:rsidRPr="00F63CF8" w:rsidRDefault="00855715" w:rsidP="00855715">
      <w:pPr>
        <w:rPr>
          <w:rFonts w:ascii="Century Gothic" w:hAnsi="Century Gothic"/>
          <w:sz w:val="22"/>
          <w:szCs w:val="22"/>
        </w:rPr>
      </w:pPr>
    </w:p>
    <w:p w:rsidR="00855715" w:rsidRPr="00F63CF8" w:rsidRDefault="00855715" w:rsidP="00855715">
      <w:pPr>
        <w:rPr>
          <w:rFonts w:ascii="Century Gothic" w:hAnsi="Century Gothic"/>
          <w:sz w:val="22"/>
          <w:szCs w:val="22"/>
        </w:rPr>
      </w:pPr>
      <w:r w:rsidRPr="00F63CF8">
        <w:rPr>
          <w:rFonts w:ascii="Century Gothic" w:hAnsi="Century Gothic"/>
          <w:sz w:val="22"/>
          <w:szCs w:val="22"/>
        </w:rPr>
        <w:t>1</w:t>
      </w:r>
      <w:r w:rsidR="006527FF" w:rsidRPr="00F63CF8">
        <w:rPr>
          <w:rFonts w:ascii="Century Gothic" w:hAnsi="Century Gothic"/>
          <w:sz w:val="22"/>
          <w:szCs w:val="22"/>
        </w:rPr>
        <w:t>3</w:t>
      </w:r>
      <w:r w:rsidRPr="00F63CF8">
        <w:rPr>
          <w:rFonts w:ascii="Century Gothic" w:hAnsi="Century Gothic"/>
          <w:sz w:val="22"/>
          <w:szCs w:val="22"/>
        </w:rPr>
        <w:t>.  Chair entertains a vote to destroy the ballots.</w:t>
      </w:r>
    </w:p>
    <w:p w:rsidR="00855715" w:rsidRPr="00F63CF8" w:rsidRDefault="00855715" w:rsidP="00855715">
      <w:pPr>
        <w:rPr>
          <w:rFonts w:ascii="Century Gothic" w:hAnsi="Century Gothic"/>
          <w:sz w:val="22"/>
          <w:szCs w:val="22"/>
        </w:rPr>
      </w:pPr>
    </w:p>
    <w:p w:rsidR="006735C8" w:rsidRDefault="00855715">
      <w:pPr>
        <w:rPr>
          <w:rFonts w:ascii="Century Gothic" w:hAnsi="Century Gothic"/>
          <w:sz w:val="22"/>
          <w:szCs w:val="22"/>
        </w:rPr>
      </w:pPr>
      <w:proofErr w:type="gramStart"/>
      <w:r w:rsidRPr="00F63CF8">
        <w:rPr>
          <w:rFonts w:ascii="Century Gothic" w:hAnsi="Century Gothic"/>
          <w:sz w:val="22"/>
          <w:szCs w:val="22"/>
        </w:rPr>
        <w:t>1</w:t>
      </w:r>
      <w:r w:rsidR="006527FF" w:rsidRPr="00F63CF8">
        <w:rPr>
          <w:rFonts w:ascii="Century Gothic" w:hAnsi="Century Gothic"/>
          <w:sz w:val="22"/>
          <w:szCs w:val="22"/>
        </w:rPr>
        <w:t>4</w:t>
      </w:r>
      <w:r w:rsidRPr="00F63CF8">
        <w:rPr>
          <w:rFonts w:ascii="Century Gothic" w:hAnsi="Century Gothic"/>
          <w:sz w:val="22"/>
          <w:szCs w:val="22"/>
        </w:rPr>
        <w:t>.  Adjournment.</w:t>
      </w:r>
      <w:proofErr w:type="gramEnd"/>
    </w:p>
    <w:p w:rsidR="00F63CF8" w:rsidRDefault="00F63CF8">
      <w:pPr>
        <w:rPr>
          <w:rFonts w:ascii="Century Gothic" w:hAnsi="Century Gothic"/>
          <w:sz w:val="22"/>
          <w:szCs w:val="22"/>
        </w:rPr>
      </w:pPr>
    </w:p>
    <w:p w:rsidR="00F63CF8" w:rsidRDefault="00F63CF8">
      <w:pPr>
        <w:rPr>
          <w:rFonts w:ascii="Century Gothic" w:hAnsi="Century Gothic"/>
          <w:sz w:val="22"/>
          <w:szCs w:val="22"/>
        </w:rPr>
      </w:pPr>
    </w:p>
    <w:p w:rsidR="00F63CF8" w:rsidRDefault="00F63CF8">
      <w:pPr>
        <w:rPr>
          <w:rFonts w:ascii="Century Gothic" w:hAnsi="Century Gothic"/>
          <w:sz w:val="22"/>
          <w:szCs w:val="22"/>
        </w:rPr>
      </w:pPr>
    </w:p>
    <w:p w:rsidR="00F63CF8" w:rsidRPr="00F63CF8" w:rsidRDefault="00F63CF8">
      <w:pPr>
        <w:rPr>
          <w:rFonts w:ascii="Century Gothic" w:hAnsi="Century Gothic"/>
          <w:sz w:val="22"/>
          <w:szCs w:val="22"/>
        </w:rPr>
      </w:pPr>
    </w:p>
    <w:p w:rsidR="005F36BB" w:rsidRPr="00B12F51" w:rsidRDefault="00E14C49" w:rsidP="006735C8">
      <w:pPr>
        <w:rPr>
          <w:rFonts w:ascii="Arial Rounded MT Bold" w:hAnsi="Arial Rounded MT Bold"/>
          <w:sz w:val="32"/>
          <w:szCs w:val="32"/>
        </w:rPr>
      </w:pPr>
      <w:r>
        <w:rPr>
          <w:rFonts w:ascii="Tahoma" w:hAnsi="Tahoma" w:cs="Tahoma"/>
        </w:rPr>
        <w:t>Peggy Whit</w:t>
      </w:r>
      <w:r w:rsidR="005F36BB">
        <w:rPr>
          <w:rFonts w:ascii="Tahoma" w:hAnsi="Tahoma" w:cs="Tahoma"/>
        </w:rPr>
        <w:t>e</w:t>
      </w:r>
      <w:r>
        <w:rPr>
          <w:rFonts w:ascii="Tahoma" w:hAnsi="Tahoma" w:cs="Tahoma"/>
        </w:rPr>
        <w:t>head, Secretary/Treasurer</w:t>
      </w:r>
      <w:r>
        <w:rPr>
          <w:rFonts w:ascii="Tahoma" w:hAnsi="Tahoma" w:cs="Tahoma"/>
        </w:rPr>
        <w:tab/>
      </w:r>
      <w:r w:rsidR="000F4F08">
        <w:rPr>
          <w:rFonts w:ascii="Tahoma" w:hAnsi="Tahoma" w:cs="Tahoma"/>
        </w:rPr>
        <w:t xml:space="preserve">                        </w:t>
      </w:r>
      <w:r w:rsidR="00EE4B07">
        <w:rPr>
          <w:rFonts w:ascii="Tahoma" w:hAnsi="Tahoma" w:cs="Tahoma"/>
        </w:rPr>
        <w:tab/>
      </w:r>
      <w:r>
        <w:rPr>
          <w:rFonts w:ascii="Tahoma" w:hAnsi="Tahoma" w:cs="Tahoma"/>
        </w:rPr>
        <w:tab/>
      </w:r>
      <w:r w:rsidR="000F4F08">
        <w:rPr>
          <w:rFonts w:ascii="Tahoma" w:hAnsi="Tahoma" w:cs="Tahoma"/>
        </w:rPr>
        <w:t xml:space="preserve"> </w:t>
      </w:r>
      <w:r>
        <w:rPr>
          <w:rFonts w:ascii="Tahoma" w:hAnsi="Tahoma" w:cs="Tahoma"/>
        </w:rPr>
        <w:t>Posted</w:t>
      </w:r>
      <w:r w:rsidR="00B82BA5">
        <w:rPr>
          <w:rFonts w:ascii="Tahoma" w:hAnsi="Tahoma" w:cs="Tahoma"/>
        </w:rPr>
        <w:t xml:space="preserve"> June 16, 2016</w:t>
      </w:r>
    </w:p>
    <w:sectPr w:rsidR="005F36BB" w:rsidRPr="00B12F51" w:rsidSect="006735C8">
      <w:headerReference w:type="even" r:id="rId9"/>
      <w:headerReference w:type="default" r:id="rId10"/>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04" w:rsidRDefault="009B7104">
      <w:r>
        <w:separator/>
      </w:r>
    </w:p>
  </w:endnote>
  <w:endnote w:type="continuationSeparator" w:id="0">
    <w:p w:rsidR="009B7104" w:rsidRDefault="009B7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04" w:rsidRDefault="009B7104">
      <w:r>
        <w:separator/>
      </w:r>
    </w:p>
  </w:footnote>
  <w:footnote w:type="continuationSeparator" w:id="0">
    <w:p w:rsidR="009B7104" w:rsidRDefault="009B7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45" w:rsidRDefault="00515202">
    <w:pPr>
      <w:pStyle w:val="Header"/>
      <w:framePr w:wrap="around" w:vAnchor="text" w:hAnchor="margin" w:xAlign="right" w:y="1"/>
      <w:rPr>
        <w:rStyle w:val="PageNumber"/>
      </w:rPr>
    </w:pPr>
    <w:r>
      <w:rPr>
        <w:rStyle w:val="PageNumber"/>
      </w:rPr>
      <w:fldChar w:fldCharType="begin"/>
    </w:r>
    <w:r w:rsidR="00D90E45">
      <w:rPr>
        <w:rStyle w:val="PageNumber"/>
      </w:rPr>
      <w:instrText xml:space="preserve">PAGE  </w:instrText>
    </w:r>
    <w:r>
      <w:rPr>
        <w:rStyle w:val="PageNumber"/>
      </w:rPr>
      <w:fldChar w:fldCharType="end"/>
    </w:r>
  </w:p>
  <w:p w:rsidR="00D90E45" w:rsidRDefault="00D90E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45" w:rsidRDefault="00515202">
    <w:pPr>
      <w:pStyle w:val="Header"/>
      <w:framePr w:wrap="around" w:vAnchor="text" w:hAnchor="margin" w:xAlign="right" w:y="1"/>
      <w:rPr>
        <w:rStyle w:val="PageNumber"/>
      </w:rPr>
    </w:pPr>
    <w:r>
      <w:rPr>
        <w:rStyle w:val="PageNumber"/>
      </w:rPr>
      <w:fldChar w:fldCharType="begin"/>
    </w:r>
    <w:r w:rsidR="00D90E45">
      <w:rPr>
        <w:rStyle w:val="PageNumber"/>
      </w:rPr>
      <w:instrText xml:space="preserve">PAGE  </w:instrText>
    </w:r>
    <w:r>
      <w:rPr>
        <w:rStyle w:val="PageNumber"/>
      </w:rPr>
      <w:fldChar w:fldCharType="separate"/>
    </w:r>
    <w:r w:rsidR="00706499">
      <w:rPr>
        <w:rStyle w:val="PageNumber"/>
        <w:noProof/>
      </w:rPr>
      <w:t>1</w:t>
    </w:r>
    <w:r>
      <w:rPr>
        <w:rStyle w:val="PageNumber"/>
      </w:rPr>
      <w:fldChar w:fldCharType="end"/>
    </w:r>
  </w:p>
  <w:p w:rsidR="00D90E45" w:rsidRDefault="00D90E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B125C44"/>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3F00352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2A765AE"/>
    <w:multiLevelType w:val="hybridMultilevel"/>
    <w:tmpl w:val="C9FA0EC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0530F"/>
    <w:multiLevelType w:val="hybridMultilevel"/>
    <w:tmpl w:val="96BE82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001A6A"/>
    <w:multiLevelType w:val="hybridMultilevel"/>
    <w:tmpl w:val="89F4C0A2"/>
    <w:lvl w:ilvl="0" w:tplc="383CD71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977405"/>
    <w:multiLevelType w:val="hybridMultilevel"/>
    <w:tmpl w:val="02142780"/>
    <w:lvl w:ilvl="0" w:tplc="C9380C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D91F73"/>
    <w:multiLevelType w:val="hybridMultilevel"/>
    <w:tmpl w:val="8932C988"/>
    <w:lvl w:ilvl="0" w:tplc="5C7EA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32608"/>
    <w:multiLevelType w:val="hybridMultilevel"/>
    <w:tmpl w:val="440E3D3C"/>
    <w:lvl w:ilvl="0" w:tplc="D3F85A44">
      <w:start w:val="1"/>
      <w:numFmt w:val="decimal"/>
      <w:lvlText w:val="(%1)"/>
      <w:lvlJc w:val="left"/>
      <w:pPr>
        <w:tabs>
          <w:tab w:val="num" w:pos="3270"/>
        </w:tabs>
        <w:ind w:left="3270" w:hanging="39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25D93F0D"/>
    <w:multiLevelType w:val="hybridMultilevel"/>
    <w:tmpl w:val="FD9C0A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571158"/>
    <w:multiLevelType w:val="hybridMultilevel"/>
    <w:tmpl w:val="BFD016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7670FE"/>
    <w:multiLevelType w:val="hybridMultilevel"/>
    <w:tmpl w:val="AD008E10"/>
    <w:lvl w:ilvl="0" w:tplc="5DCCEEDA">
      <w:start w:val="10"/>
      <w:numFmt w:val="decimal"/>
      <w:lvlText w:val="%1"/>
      <w:lvlJc w:val="left"/>
      <w:pPr>
        <w:ind w:left="630"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nsid w:val="4BCC23DC"/>
    <w:multiLevelType w:val="hybridMultilevel"/>
    <w:tmpl w:val="434A015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14FCD"/>
    <w:multiLevelType w:val="hybridMultilevel"/>
    <w:tmpl w:val="0D32BC0E"/>
    <w:lvl w:ilvl="0" w:tplc="98D012A8">
      <w:start w:val="6"/>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52C518F9"/>
    <w:multiLevelType w:val="hybridMultilevel"/>
    <w:tmpl w:val="F4C84A00"/>
    <w:lvl w:ilvl="0" w:tplc="CB342112">
      <w:start w:val="1"/>
      <w:numFmt w:val="decimal"/>
      <w:lvlText w:val="(%1)"/>
      <w:lvlJc w:val="left"/>
      <w:pPr>
        <w:tabs>
          <w:tab w:val="num" w:pos="3270"/>
        </w:tabs>
        <w:ind w:left="3270" w:hanging="39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67C07B39"/>
    <w:multiLevelType w:val="hybridMultilevel"/>
    <w:tmpl w:val="BC36F82E"/>
    <w:lvl w:ilvl="0" w:tplc="07AA54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AFF10DD"/>
    <w:multiLevelType w:val="hybridMultilevel"/>
    <w:tmpl w:val="D586FC12"/>
    <w:lvl w:ilvl="0" w:tplc="489A9676">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CB2406"/>
    <w:multiLevelType w:val="hybridMultilevel"/>
    <w:tmpl w:val="3580CDDE"/>
    <w:lvl w:ilvl="0" w:tplc="3CB2E3DA">
      <w:start w:val="1"/>
      <w:numFmt w:val="decimal"/>
      <w:lvlText w:val="%1."/>
      <w:lvlJc w:val="left"/>
      <w:pPr>
        <w:tabs>
          <w:tab w:val="num" w:pos="1004"/>
        </w:tabs>
        <w:ind w:left="1004" w:hanging="720"/>
      </w:pPr>
      <w:rPr>
        <w:rFonts w:hint="default"/>
        <w:sz w:val="24"/>
        <w:szCs w:val="24"/>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727549F8"/>
    <w:multiLevelType w:val="hybridMultilevel"/>
    <w:tmpl w:val="9EEA15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06968"/>
    <w:multiLevelType w:val="hybridMultilevel"/>
    <w:tmpl w:val="D37276F8"/>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A9684F"/>
    <w:multiLevelType w:val="hybridMultilevel"/>
    <w:tmpl w:val="7CD8F962"/>
    <w:lvl w:ilvl="0" w:tplc="F01E46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F1F6B"/>
    <w:multiLevelType w:val="hybridMultilevel"/>
    <w:tmpl w:val="205488A8"/>
    <w:lvl w:ilvl="0" w:tplc="E94487C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755A28"/>
    <w:multiLevelType w:val="hybridMultilevel"/>
    <w:tmpl w:val="A24CB7DC"/>
    <w:lvl w:ilvl="0" w:tplc="B7A6ED7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0"/>
  </w:num>
  <w:num w:numId="3">
    <w:abstractNumId w:val="21"/>
  </w:num>
  <w:num w:numId="4">
    <w:abstractNumId w:val="19"/>
  </w:num>
  <w:num w:numId="5">
    <w:abstractNumId w:val="1"/>
  </w:num>
  <w:num w:numId="6">
    <w:abstractNumId w:val="0"/>
  </w:num>
  <w:num w:numId="7">
    <w:abstractNumId w:val="7"/>
  </w:num>
  <w:num w:numId="8">
    <w:abstractNumId w:val="13"/>
  </w:num>
  <w:num w:numId="9">
    <w:abstractNumId w:val="9"/>
  </w:num>
  <w:num w:numId="10">
    <w:abstractNumId w:val="12"/>
  </w:num>
  <w:num w:numId="11">
    <w:abstractNumId w:val="18"/>
  </w:num>
  <w:num w:numId="12">
    <w:abstractNumId w:val="11"/>
  </w:num>
  <w:num w:numId="13">
    <w:abstractNumId w:val="17"/>
  </w:num>
  <w:num w:numId="14">
    <w:abstractNumId w:val="15"/>
  </w:num>
  <w:num w:numId="15">
    <w:abstractNumId w:val="4"/>
  </w:num>
  <w:num w:numId="16">
    <w:abstractNumId w:val="2"/>
  </w:num>
  <w:num w:numId="17">
    <w:abstractNumId w:val="10"/>
  </w:num>
  <w:num w:numId="18">
    <w:abstractNumId w:val="14"/>
  </w:num>
  <w:num w:numId="19">
    <w:abstractNumId w:val="5"/>
  </w:num>
  <w:num w:numId="20">
    <w:abstractNumId w:val="6"/>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documentType w:val="letter"/>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F2371"/>
    <w:rsid w:val="000152F3"/>
    <w:rsid w:val="00015DF7"/>
    <w:rsid w:val="000204F2"/>
    <w:rsid w:val="0003382B"/>
    <w:rsid w:val="00050A41"/>
    <w:rsid w:val="00062B08"/>
    <w:rsid w:val="00096584"/>
    <w:rsid w:val="000C0AD8"/>
    <w:rsid w:val="000F28D9"/>
    <w:rsid w:val="000F4F08"/>
    <w:rsid w:val="00112211"/>
    <w:rsid w:val="00124D22"/>
    <w:rsid w:val="0014056A"/>
    <w:rsid w:val="001543B2"/>
    <w:rsid w:val="00176B8A"/>
    <w:rsid w:val="00193F1D"/>
    <w:rsid w:val="001A7929"/>
    <w:rsid w:val="001D3AB9"/>
    <w:rsid w:val="002100A2"/>
    <w:rsid w:val="00214AB8"/>
    <w:rsid w:val="00221D49"/>
    <w:rsid w:val="00227AAD"/>
    <w:rsid w:val="00234632"/>
    <w:rsid w:val="0023717F"/>
    <w:rsid w:val="002627C9"/>
    <w:rsid w:val="00277269"/>
    <w:rsid w:val="00281B14"/>
    <w:rsid w:val="00294E3C"/>
    <w:rsid w:val="00297935"/>
    <w:rsid w:val="002A401F"/>
    <w:rsid w:val="002B15B3"/>
    <w:rsid w:val="002C5620"/>
    <w:rsid w:val="002D23BC"/>
    <w:rsid w:val="002D630B"/>
    <w:rsid w:val="003133AB"/>
    <w:rsid w:val="00320058"/>
    <w:rsid w:val="00330813"/>
    <w:rsid w:val="00352550"/>
    <w:rsid w:val="003572B9"/>
    <w:rsid w:val="00366472"/>
    <w:rsid w:val="0039696E"/>
    <w:rsid w:val="003A1000"/>
    <w:rsid w:val="003C3C43"/>
    <w:rsid w:val="003D18FB"/>
    <w:rsid w:val="003D1F90"/>
    <w:rsid w:val="003D2EB8"/>
    <w:rsid w:val="003D607F"/>
    <w:rsid w:val="003D7696"/>
    <w:rsid w:val="003E0A27"/>
    <w:rsid w:val="003E3046"/>
    <w:rsid w:val="003F2E40"/>
    <w:rsid w:val="004014B5"/>
    <w:rsid w:val="00425F24"/>
    <w:rsid w:val="004464B4"/>
    <w:rsid w:val="00450DB1"/>
    <w:rsid w:val="00455A58"/>
    <w:rsid w:val="0047369B"/>
    <w:rsid w:val="004821D3"/>
    <w:rsid w:val="00483E86"/>
    <w:rsid w:val="00492915"/>
    <w:rsid w:val="004C10E7"/>
    <w:rsid w:val="004D3281"/>
    <w:rsid w:val="004D5F49"/>
    <w:rsid w:val="004E17D4"/>
    <w:rsid w:val="004E5013"/>
    <w:rsid w:val="005109AD"/>
    <w:rsid w:val="00511762"/>
    <w:rsid w:val="00514D24"/>
    <w:rsid w:val="00515202"/>
    <w:rsid w:val="00537F49"/>
    <w:rsid w:val="00550094"/>
    <w:rsid w:val="005538C0"/>
    <w:rsid w:val="005917A9"/>
    <w:rsid w:val="00592987"/>
    <w:rsid w:val="0059507A"/>
    <w:rsid w:val="005B4E46"/>
    <w:rsid w:val="005F36BB"/>
    <w:rsid w:val="00601312"/>
    <w:rsid w:val="00601688"/>
    <w:rsid w:val="00625462"/>
    <w:rsid w:val="006261B5"/>
    <w:rsid w:val="00627315"/>
    <w:rsid w:val="00651A32"/>
    <w:rsid w:val="006527FF"/>
    <w:rsid w:val="00660F75"/>
    <w:rsid w:val="006623F5"/>
    <w:rsid w:val="006735C8"/>
    <w:rsid w:val="00674722"/>
    <w:rsid w:val="00676429"/>
    <w:rsid w:val="006A44BC"/>
    <w:rsid w:val="006A50F7"/>
    <w:rsid w:val="006B0213"/>
    <w:rsid w:val="006C1E02"/>
    <w:rsid w:val="006D0521"/>
    <w:rsid w:val="006D16EC"/>
    <w:rsid w:val="006D2AFB"/>
    <w:rsid w:val="006E329D"/>
    <w:rsid w:val="006E471A"/>
    <w:rsid w:val="006E48D2"/>
    <w:rsid w:val="006E6172"/>
    <w:rsid w:val="00706499"/>
    <w:rsid w:val="00720279"/>
    <w:rsid w:val="007267B2"/>
    <w:rsid w:val="0075073C"/>
    <w:rsid w:val="007576BE"/>
    <w:rsid w:val="007A766E"/>
    <w:rsid w:val="007C1582"/>
    <w:rsid w:val="007C16C8"/>
    <w:rsid w:val="007C51EB"/>
    <w:rsid w:val="00801B53"/>
    <w:rsid w:val="008142E1"/>
    <w:rsid w:val="00816E96"/>
    <w:rsid w:val="00825B89"/>
    <w:rsid w:val="00835EFD"/>
    <w:rsid w:val="00855715"/>
    <w:rsid w:val="00856F0E"/>
    <w:rsid w:val="00885902"/>
    <w:rsid w:val="008A2C4B"/>
    <w:rsid w:val="008A5652"/>
    <w:rsid w:val="008C6B41"/>
    <w:rsid w:val="008D5582"/>
    <w:rsid w:val="008E1C61"/>
    <w:rsid w:val="008E7392"/>
    <w:rsid w:val="008F76E2"/>
    <w:rsid w:val="008F7DC8"/>
    <w:rsid w:val="0090467A"/>
    <w:rsid w:val="009108C0"/>
    <w:rsid w:val="00922E4D"/>
    <w:rsid w:val="0093390E"/>
    <w:rsid w:val="00937642"/>
    <w:rsid w:val="009472F0"/>
    <w:rsid w:val="0095108C"/>
    <w:rsid w:val="00956E3C"/>
    <w:rsid w:val="009609D4"/>
    <w:rsid w:val="00976A3D"/>
    <w:rsid w:val="00993DB5"/>
    <w:rsid w:val="009A1D03"/>
    <w:rsid w:val="009A2095"/>
    <w:rsid w:val="009B7104"/>
    <w:rsid w:val="009C55E9"/>
    <w:rsid w:val="009C5A87"/>
    <w:rsid w:val="009E0C2E"/>
    <w:rsid w:val="009E436C"/>
    <w:rsid w:val="009F017B"/>
    <w:rsid w:val="009F0C65"/>
    <w:rsid w:val="009F46F3"/>
    <w:rsid w:val="00A15FAD"/>
    <w:rsid w:val="00A30E6B"/>
    <w:rsid w:val="00A334AE"/>
    <w:rsid w:val="00A518FB"/>
    <w:rsid w:val="00A56445"/>
    <w:rsid w:val="00A61940"/>
    <w:rsid w:val="00A636D6"/>
    <w:rsid w:val="00A86F41"/>
    <w:rsid w:val="00A9368E"/>
    <w:rsid w:val="00A95364"/>
    <w:rsid w:val="00AC1E2D"/>
    <w:rsid w:val="00AC309A"/>
    <w:rsid w:val="00AF12EC"/>
    <w:rsid w:val="00AF6EA5"/>
    <w:rsid w:val="00AF7222"/>
    <w:rsid w:val="00B47708"/>
    <w:rsid w:val="00B5198A"/>
    <w:rsid w:val="00B653C1"/>
    <w:rsid w:val="00B744E8"/>
    <w:rsid w:val="00B82BA5"/>
    <w:rsid w:val="00B95E38"/>
    <w:rsid w:val="00BA0756"/>
    <w:rsid w:val="00BD15A6"/>
    <w:rsid w:val="00BE4D50"/>
    <w:rsid w:val="00BE6D0F"/>
    <w:rsid w:val="00BF2371"/>
    <w:rsid w:val="00BF273D"/>
    <w:rsid w:val="00C003D6"/>
    <w:rsid w:val="00C01499"/>
    <w:rsid w:val="00C0593F"/>
    <w:rsid w:val="00C0671D"/>
    <w:rsid w:val="00C12B5F"/>
    <w:rsid w:val="00C1516C"/>
    <w:rsid w:val="00C17D8D"/>
    <w:rsid w:val="00C20731"/>
    <w:rsid w:val="00C32035"/>
    <w:rsid w:val="00C328E5"/>
    <w:rsid w:val="00C42235"/>
    <w:rsid w:val="00C55C58"/>
    <w:rsid w:val="00C831BA"/>
    <w:rsid w:val="00C93E7C"/>
    <w:rsid w:val="00CA2D60"/>
    <w:rsid w:val="00CB0263"/>
    <w:rsid w:val="00CD1C3E"/>
    <w:rsid w:val="00CF4678"/>
    <w:rsid w:val="00D02FDF"/>
    <w:rsid w:val="00D21527"/>
    <w:rsid w:val="00D33718"/>
    <w:rsid w:val="00D47310"/>
    <w:rsid w:val="00D75842"/>
    <w:rsid w:val="00D90E45"/>
    <w:rsid w:val="00DA5665"/>
    <w:rsid w:val="00DD1146"/>
    <w:rsid w:val="00DD7DAF"/>
    <w:rsid w:val="00DE3D14"/>
    <w:rsid w:val="00DF2526"/>
    <w:rsid w:val="00E14C49"/>
    <w:rsid w:val="00E15E77"/>
    <w:rsid w:val="00E321BD"/>
    <w:rsid w:val="00E35418"/>
    <w:rsid w:val="00E36A9D"/>
    <w:rsid w:val="00E36D18"/>
    <w:rsid w:val="00E4744D"/>
    <w:rsid w:val="00E53987"/>
    <w:rsid w:val="00E56B7F"/>
    <w:rsid w:val="00E6625D"/>
    <w:rsid w:val="00E70F11"/>
    <w:rsid w:val="00E719A6"/>
    <w:rsid w:val="00E74971"/>
    <w:rsid w:val="00E86644"/>
    <w:rsid w:val="00E91379"/>
    <w:rsid w:val="00EC078D"/>
    <w:rsid w:val="00EC3D73"/>
    <w:rsid w:val="00EC5433"/>
    <w:rsid w:val="00ED6ABB"/>
    <w:rsid w:val="00EE36D0"/>
    <w:rsid w:val="00EE4B07"/>
    <w:rsid w:val="00EF2786"/>
    <w:rsid w:val="00F07BA1"/>
    <w:rsid w:val="00F171BF"/>
    <w:rsid w:val="00F24B34"/>
    <w:rsid w:val="00F52202"/>
    <w:rsid w:val="00F62B0E"/>
    <w:rsid w:val="00F63CF8"/>
    <w:rsid w:val="00F70454"/>
    <w:rsid w:val="00F870FC"/>
    <w:rsid w:val="00FB4118"/>
    <w:rsid w:val="00FC3BF2"/>
    <w:rsid w:val="00FD0702"/>
    <w:rsid w:val="00FD4B34"/>
    <w:rsid w:val="00FD6714"/>
    <w:rsid w:val="00FF03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8D"/>
    <w:rPr>
      <w:sz w:val="24"/>
      <w:szCs w:val="24"/>
    </w:rPr>
  </w:style>
  <w:style w:type="paragraph" w:styleId="Heading1">
    <w:name w:val="heading 1"/>
    <w:basedOn w:val="Normal"/>
    <w:next w:val="Normal"/>
    <w:qFormat/>
    <w:rsid w:val="00EC078D"/>
    <w:pPr>
      <w:keepNext/>
      <w:jc w:val="center"/>
      <w:outlineLvl w:val="0"/>
    </w:pPr>
    <w:rPr>
      <w:b/>
      <w:bCs/>
      <w:sz w:val="28"/>
      <w:u w:val="single"/>
    </w:rPr>
  </w:style>
  <w:style w:type="paragraph" w:styleId="Heading2">
    <w:name w:val="heading 2"/>
    <w:basedOn w:val="Normal"/>
    <w:next w:val="Normal"/>
    <w:link w:val="Heading2Char"/>
    <w:uiPriority w:val="99"/>
    <w:qFormat/>
    <w:rsid w:val="00EC078D"/>
    <w:pPr>
      <w:keepNext/>
      <w:jc w:val="center"/>
      <w:outlineLvl w:val="1"/>
    </w:pPr>
    <w:rPr>
      <w:b/>
      <w:bCs/>
      <w:sz w:val="28"/>
    </w:rPr>
  </w:style>
  <w:style w:type="paragraph" w:styleId="Heading3">
    <w:name w:val="heading 3"/>
    <w:basedOn w:val="Normal"/>
    <w:next w:val="Normal"/>
    <w:qFormat/>
    <w:rsid w:val="00EC078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078D"/>
    <w:pPr>
      <w:jc w:val="center"/>
    </w:pPr>
    <w:rPr>
      <w:b/>
      <w:bCs/>
      <w:u w:val="single"/>
    </w:rPr>
  </w:style>
  <w:style w:type="paragraph" w:styleId="Header">
    <w:name w:val="header"/>
    <w:basedOn w:val="Normal"/>
    <w:rsid w:val="00EC078D"/>
    <w:pPr>
      <w:tabs>
        <w:tab w:val="center" w:pos="4320"/>
        <w:tab w:val="right" w:pos="8640"/>
      </w:tabs>
    </w:pPr>
  </w:style>
  <w:style w:type="character" w:styleId="PageNumber">
    <w:name w:val="page number"/>
    <w:basedOn w:val="DefaultParagraphFont"/>
    <w:rsid w:val="00EC078D"/>
  </w:style>
  <w:style w:type="paragraph" w:styleId="Footer">
    <w:name w:val="footer"/>
    <w:basedOn w:val="Normal"/>
    <w:rsid w:val="00EC078D"/>
    <w:pPr>
      <w:tabs>
        <w:tab w:val="center" w:pos="4320"/>
        <w:tab w:val="right" w:pos="8640"/>
      </w:tabs>
    </w:pPr>
  </w:style>
  <w:style w:type="paragraph" w:styleId="List2">
    <w:name w:val="List 2"/>
    <w:basedOn w:val="Normal"/>
    <w:rsid w:val="00EC078D"/>
    <w:pPr>
      <w:ind w:left="720" w:hanging="360"/>
    </w:pPr>
  </w:style>
  <w:style w:type="paragraph" w:styleId="List3">
    <w:name w:val="List 3"/>
    <w:basedOn w:val="Normal"/>
    <w:rsid w:val="00EC078D"/>
    <w:pPr>
      <w:ind w:left="1080" w:hanging="360"/>
    </w:pPr>
  </w:style>
  <w:style w:type="paragraph" w:styleId="List4">
    <w:name w:val="List 4"/>
    <w:basedOn w:val="Normal"/>
    <w:rsid w:val="00EC078D"/>
    <w:pPr>
      <w:ind w:left="1440" w:hanging="360"/>
    </w:pPr>
  </w:style>
  <w:style w:type="paragraph" w:styleId="ListBullet3">
    <w:name w:val="List Bullet 3"/>
    <w:basedOn w:val="Normal"/>
    <w:autoRedefine/>
    <w:rsid w:val="00EC078D"/>
    <w:pPr>
      <w:numPr>
        <w:numId w:val="5"/>
      </w:numPr>
    </w:pPr>
  </w:style>
  <w:style w:type="paragraph" w:styleId="ListBullet4">
    <w:name w:val="List Bullet 4"/>
    <w:basedOn w:val="Normal"/>
    <w:autoRedefine/>
    <w:rsid w:val="00EC078D"/>
    <w:pPr>
      <w:numPr>
        <w:numId w:val="6"/>
      </w:numPr>
    </w:pPr>
  </w:style>
  <w:style w:type="paragraph" w:styleId="Subtitle">
    <w:name w:val="Subtitle"/>
    <w:basedOn w:val="Normal"/>
    <w:qFormat/>
    <w:rsid w:val="00EC078D"/>
    <w:pPr>
      <w:spacing w:after="60"/>
      <w:jc w:val="center"/>
      <w:outlineLvl w:val="1"/>
    </w:pPr>
    <w:rPr>
      <w:rFonts w:ascii="Arial" w:hAnsi="Arial" w:cs="Arial"/>
    </w:rPr>
  </w:style>
  <w:style w:type="paragraph" w:styleId="Date">
    <w:name w:val="Date"/>
    <w:basedOn w:val="Normal"/>
    <w:next w:val="Normal"/>
    <w:rsid w:val="00EC078D"/>
  </w:style>
  <w:style w:type="paragraph" w:styleId="Closing">
    <w:name w:val="Closing"/>
    <w:basedOn w:val="Normal"/>
    <w:rsid w:val="00EC078D"/>
  </w:style>
  <w:style w:type="paragraph" w:styleId="Signature">
    <w:name w:val="Signature"/>
    <w:basedOn w:val="Normal"/>
    <w:rsid w:val="00EC078D"/>
  </w:style>
  <w:style w:type="paragraph" w:styleId="BodyText">
    <w:name w:val="Body Text"/>
    <w:basedOn w:val="Normal"/>
    <w:rsid w:val="00EC078D"/>
    <w:pPr>
      <w:spacing w:after="120"/>
    </w:pPr>
  </w:style>
  <w:style w:type="character" w:styleId="Hyperlink">
    <w:name w:val="Hyperlink"/>
    <w:basedOn w:val="DefaultParagraphFont"/>
    <w:rsid w:val="00EC078D"/>
    <w:rPr>
      <w:color w:val="0000FF"/>
      <w:u w:val="single"/>
    </w:rPr>
  </w:style>
  <w:style w:type="character" w:styleId="FollowedHyperlink">
    <w:name w:val="FollowedHyperlink"/>
    <w:basedOn w:val="DefaultParagraphFont"/>
    <w:rsid w:val="00EC078D"/>
    <w:rPr>
      <w:color w:val="800080"/>
      <w:u w:val="single"/>
    </w:rPr>
  </w:style>
  <w:style w:type="paragraph" w:styleId="ListParagraph">
    <w:name w:val="List Paragraph"/>
    <w:basedOn w:val="Normal"/>
    <w:uiPriority w:val="34"/>
    <w:qFormat/>
    <w:rsid w:val="00AF12EC"/>
    <w:pPr>
      <w:ind w:left="720"/>
    </w:pPr>
  </w:style>
  <w:style w:type="character" w:styleId="Strong">
    <w:name w:val="Strong"/>
    <w:basedOn w:val="DefaultParagraphFont"/>
    <w:qFormat/>
    <w:rsid w:val="00B47708"/>
    <w:rPr>
      <w:b/>
      <w:bCs/>
    </w:rPr>
  </w:style>
  <w:style w:type="character" w:customStyle="1" w:styleId="Heading2Char">
    <w:name w:val="Heading 2 Char"/>
    <w:basedOn w:val="DefaultParagraphFont"/>
    <w:link w:val="Heading2"/>
    <w:uiPriority w:val="99"/>
    <w:rsid w:val="00B47708"/>
    <w:rPr>
      <w:b/>
      <w:bCs/>
      <w:sz w:val="28"/>
      <w:szCs w:val="24"/>
    </w:rPr>
  </w:style>
  <w:style w:type="paragraph" w:styleId="BalloonText">
    <w:name w:val="Balloon Text"/>
    <w:basedOn w:val="Normal"/>
    <w:link w:val="BalloonTextChar"/>
    <w:semiHidden/>
    <w:unhideWhenUsed/>
    <w:rsid w:val="00176B8A"/>
    <w:rPr>
      <w:rFonts w:ascii="Segoe UI" w:hAnsi="Segoe UI" w:cs="Segoe UI"/>
      <w:sz w:val="18"/>
      <w:szCs w:val="18"/>
    </w:rPr>
  </w:style>
  <w:style w:type="character" w:customStyle="1" w:styleId="BalloonTextChar">
    <w:name w:val="Balloon Text Char"/>
    <w:basedOn w:val="DefaultParagraphFont"/>
    <w:link w:val="BalloonText"/>
    <w:semiHidden/>
    <w:rsid w:val="00176B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1425473">
      <w:bodyDiv w:val="1"/>
      <w:marLeft w:val="0"/>
      <w:marRight w:val="0"/>
      <w:marTop w:val="0"/>
      <w:marBottom w:val="0"/>
      <w:divBdr>
        <w:top w:val="none" w:sz="0" w:space="0" w:color="auto"/>
        <w:left w:val="none" w:sz="0" w:space="0" w:color="auto"/>
        <w:bottom w:val="none" w:sz="0" w:space="0" w:color="auto"/>
        <w:right w:val="none" w:sz="0" w:space="0" w:color="auto"/>
      </w:divBdr>
    </w:div>
    <w:div w:id="1515807449">
      <w:bodyDiv w:val="1"/>
      <w:marLeft w:val="0"/>
      <w:marRight w:val="0"/>
      <w:marTop w:val="0"/>
      <w:marBottom w:val="0"/>
      <w:divBdr>
        <w:top w:val="none" w:sz="0" w:space="0" w:color="auto"/>
        <w:left w:val="none" w:sz="0" w:space="0" w:color="auto"/>
        <w:bottom w:val="none" w:sz="0" w:space="0" w:color="auto"/>
        <w:right w:val="none" w:sz="0" w:space="0" w:color="auto"/>
      </w:divBdr>
      <w:divsChild>
        <w:div w:id="525484205">
          <w:marLeft w:val="0"/>
          <w:marRight w:val="0"/>
          <w:marTop w:val="0"/>
          <w:marBottom w:val="0"/>
          <w:divBdr>
            <w:top w:val="none" w:sz="0" w:space="0" w:color="auto"/>
            <w:left w:val="none" w:sz="0" w:space="0" w:color="auto"/>
            <w:bottom w:val="none" w:sz="0" w:space="0" w:color="auto"/>
            <w:right w:val="none" w:sz="0" w:space="0" w:color="auto"/>
          </w:divBdr>
          <w:divsChild>
            <w:div w:id="195894969">
              <w:marLeft w:val="0"/>
              <w:marRight w:val="0"/>
              <w:marTop w:val="0"/>
              <w:marBottom w:val="0"/>
              <w:divBdr>
                <w:top w:val="none" w:sz="0" w:space="0" w:color="auto"/>
                <w:left w:val="none" w:sz="0" w:space="0" w:color="auto"/>
                <w:bottom w:val="none" w:sz="0" w:space="0" w:color="auto"/>
                <w:right w:val="none" w:sz="0" w:space="0" w:color="auto"/>
              </w:divBdr>
            </w:div>
            <w:div w:id="659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ingls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LOCAL SERVICES BOARD OF LORING, PORT LORING AND DISTRICT</vt:lpstr>
    </vt:vector>
  </TitlesOfParts>
  <Company/>
  <LinksUpToDate>false</LinksUpToDate>
  <CharactersWithSpaces>2887</CharactersWithSpaces>
  <SharedDoc>false</SharedDoc>
  <HLinks>
    <vt:vector size="12" baseType="variant">
      <vt:variant>
        <vt:i4>5963779</vt:i4>
      </vt:variant>
      <vt:variant>
        <vt:i4>0</vt:i4>
      </vt:variant>
      <vt:variant>
        <vt:i4>0</vt:i4>
      </vt:variant>
      <vt:variant>
        <vt:i4>5</vt:i4>
      </vt:variant>
      <vt:variant>
        <vt:lpwstr>http://www.loringlsb.com/</vt:lpwstr>
      </vt:variant>
      <vt:variant>
        <vt:lpwstr/>
      </vt:variant>
      <vt:variant>
        <vt:i4>5963779</vt:i4>
      </vt:variant>
      <vt:variant>
        <vt:i4>0</vt:i4>
      </vt:variant>
      <vt:variant>
        <vt:i4>0</vt:i4>
      </vt:variant>
      <vt:variant>
        <vt:i4>5</vt:i4>
      </vt:variant>
      <vt:variant>
        <vt:lpwstr>http://www.loringlsb.com/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SERVICES BOARD OF LORING, PORT LORING AND DISTRICT</dc:title>
  <dc:creator>NBC13</dc:creator>
  <cp:lastModifiedBy>Peggy</cp:lastModifiedBy>
  <cp:revision>2</cp:revision>
  <cp:lastPrinted>2016-05-31T14:28:00Z</cp:lastPrinted>
  <dcterms:created xsi:type="dcterms:W3CDTF">2016-06-17T01:55:00Z</dcterms:created>
  <dcterms:modified xsi:type="dcterms:W3CDTF">2016-06-17T01:55:00Z</dcterms:modified>
</cp:coreProperties>
</file>